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4BF07" w14:textId="77777777" w:rsidR="00034D1E" w:rsidRPr="00034D1E" w:rsidRDefault="00034D1E" w:rsidP="00034D1E">
      <w:pPr>
        <w:shd w:val="clear" w:color="auto" w:fill="FFFFFF"/>
        <w:spacing w:before="225" w:after="225" w:line="377" w:lineRule="atLeast"/>
        <w:textAlignment w:val="baseline"/>
        <w:outlineLvl w:val="2"/>
        <w:rPr>
          <w:rFonts w:ascii="Helvetica" w:eastAsia="Times New Roman" w:hAnsi="Helvetica" w:cs="Times New Roman"/>
          <w:b/>
          <w:bCs/>
          <w:color w:val="121212"/>
          <w:sz w:val="24"/>
          <w:szCs w:val="24"/>
        </w:rPr>
      </w:pPr>
      <w:r w:rsidRPr="00034D1E">
        <w:rPr>
          <w:rFonts w:ascii="Helvetica" w:eastAsia="Times New Roman" w:hAnsi="Helvetica" w:cs="Times New Roman"/>
          <w:b/>
          <w:bCs/>
          <w:color w:val="121212"/>
          <w:sz w:val="24"/>
          <w:szCs w:val="24"/>
        </w:rPr>
        <w:t>2.1. Study approval</w:t>
      </w:r>
    </w:p>
    <w:p w14:paraId="4EC166E7" w14:textId="77777777" w:rsidR="00034D1E" w:rsidRPr="00034D1E" w:rsidRDefault="00034D1E" w:rsidP="00034D1E">
      <w:pPr>
        <w:shd w:val="clear" w:color="auto" w:fill="FFFFFF"/>
        <w:spacing w:after="225" w:line="240" w:lineRule="auto"/>
        <w:textAlignment w:val="baseline"/>
        <w:rPr>
          <w:rFonts w:ascii="Lucida Sans" w:eastAsia="Times New Roman" w:hAnsi="Lucida Sans" w:cs="Times New Roman"/>
          <w:color w:val="191919"/>
          <w:sz w:val="24"/>
          <w:szCs w:val="24"/>
        </w:rPr>
      </w:pPr>
      <w:r w:rsidRPr="00034D1E">
        <w:rPr>
          <w:rFonts w:ascii="Lucida Sans" w:eastAsia="Times New Roman" w:hAnsi="Lucida Sans" w:cs="Times New Roman"/>
          <w:color w:val="191919"/>
          <w:sz w:val="24"/>
          <w:szCs w:val="24"/>
        </w:rPr>
        <w:t xml:space="preserve">All participants provided informed consent in accordance with a protocol approved by the </w:t>
      </w:r>
      <w:proofErr w:type="spellStart"/>
      <w:r w:rsidRPr="00034D1E">
        <w:rPr>
          <w:rFonts w:ascii="Lucida Sans" w:eastAsia="Times New Roman" w:hAnsi="Lucida Sans" w:cs="Times New Roman"/>
          <w:color w:val="191919"/>
          <w:sz w:val="24"/>
          <w:szCs w:val="24"/>
        </w:rPr>
        <w:t>MassGeneralBrigham</w:t>
      </w:r>
      <w:proofErr w:type="spellEnd"/>
      <w:r w:rsidRPr="00034D1E">
        <w:rPr>
          <w:rFonts w:ascii="Lucida Sans" w:eastAsia="Times New Roman" w:hAnsi="Lucida Sans" w:cs="Times New Roman"/>
          <w:color w:val="191919"/>
          <w:sz w:val="24"/>
          <w:szCs w:val="24"/>
        </w:rPr>
        <w:t xml:space="preserve"> Human Research Committee and the Massachusetts Institute of Technology Committee on the Use of Humans as Experimental Subjects (Protocol number IRB-P001994). Endometrial </w:t>
      </w:r>
      <w:proofErr w:type="spellStart"/>
      <w:r w:rsidRPr="00034D1E">
        <w:rPr>
          <w:rFonts w:ascii="Lucida Sans" w:eastAsia="Times New Roman" w:hAnsi="Lucida Sans" w:cs="Times New Roman"/>
          <w:color w:val="191919"/>
          <w:sz w:val="24"/>
          <w:szCs w:val="24"/>
        </w:rPr>
        <w:t>pipelle</w:t>
      </w:r>
      <w:proofErr w:type="spellEnd"/>
      <w:r w:rsidRPr="00034D1E">
        <w:rPr>
          <w:rFonts w:ascii="Lucida Sans" w:eastAsia="Times New Roman" w:hAnsi="Lucida Sans" w:cs="Times New Roman"/>
          <w:color w:val="191919"/>
          <w:sz w:val="24"/>
          <w:szCs w:val="24"/>
        </w:rPr>
        <w:t xml:space="preserve"> biopsies were obtained from reproductive age women (N=17, ages 18-45) undergoing laparoscopic surgery for non-malignant gynecologic indications. Study enrollment was limited to pre-menopausal women and excluded patients with an irregular or ambiguous cycle history or a history of hormone use in the 3 months prior to surgery. A complete list of patients can be found in Supplemental Table 1.</w:t>
      </w:r>
    </w:p>
    <w:p w14:paraId="06679684" w14:textId="77777777" w:rsidR="000E17F9" w:rsidRDefault="000E17F9"/>
    <w:sectPr w:rsidR="000E17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41"/>
    <w:rsid w:val="00034D1E"/>
    <w:rsid w:val="00053341"/>
    <w:rsid w:val="00064B80"/>
    <w:rsid w:val="000E17F9"/>
    <w:rsid w:val="00F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4D7858-09FB-49B9-869F-F45295A48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034D1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34D1E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034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02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Demurjian</dc:creator>
  <cp:keywords/>
  <dc:description/>
  <cp:lastModifiedBy>Charlie Demurjian</cp:lastModifiedBy>
  <cp:revision>2</cp:revision>
  <dcterms:created xsi:type="dcterms:W3CDTF">2023-02-27T21:01:00Z</dcterms:created>
  <dcterms:modified xsi:type="dcterms:W3CDTF">2023-02-27T21:02:00Z</dcterms:modified>
</cp:coreProperties>
</file>