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B972C2" w14:textId="6E4BC0CC" w:rsidR="002B0AD3" w:rsidRDefault="002B0AD3" w:rsidP="001A3623">
      <w:pPr>
        <w:jc w:val="center"/>
        <w:rPr>
          <w:rFonts w:ascii="Arial" w:hAnsi="Arial" w:cs="Arial"/>
          <w:b/>
        </w:rPr>
      </w:pPr>
      <w:r w:rsidRPr="001A3623">
        <w:rPr>
          <w:rFonts w:ascii="Arial" w:hAnsi="Arial" w:cs="Arial"/>
          <w:b/>
        </w:rPr>
        <w:t xml:space="preserve">Preparation of Samples and </w:t>
      </w:r>
      <w:proofErr w:type="spellStart"/>
      <w:r w:rsidRPr="001A3623">
        <w:rPr>
          <w:rFonts w:ascii="Arial" w:hAnsi="Arial" w:cs="Arial"/>
          <w:b/>
        </w:rPr>
        <w:t>GentleMACS</w:t>
      </w:r>
      <w:proofErr w:type="spellEnd"/>
    </w:p>
    <w:p w14:paraId="31024831" w14:textId="77777777" w:rsidR="001A3623" w:rsidRDefault="001A3623" w:rsidP="001A3623">
      <w:pPr>
        <w:jc w:val="center"/>
        <w:rPr>
          <w:rFonts w:ascii="Arial" w:hAnsi="Arial" w:cs="Arial"/>
          <w:b/>
        </w:rPr>
      </w:pPr>
    </w:p>
    <w:p w14:paraId="03AE4D1C" w14:textId="77777777" w:rsidR="006C31BD" w:rsidRDefault="00B76762" w:rsidP="001A3623">
      <w:pPr>
        <w:jc w:val="center"/>
        <w:rPr>
          <w:rFonts w:ascii="Arial" w:hAnsi="Arial" w:cs="Arial"/>
          <w:b/>
        </w:rPr>
      </w:pPr>
      <w:r>
        <w:rPr>
          <w:rFonts w:ascii="Arial" w:hAnsi="Arial" w:cs="Arial"/>
          <w:b/>
        </w:rPr>
        <w:t xml:space="preserve">Do </w:t>
      </w:r>
      <w:proofErr w:type="spellStart"/>
      <w:r w:rsidR="00CB769A">
        <w:rPr>
          <w:rFonts w:ascii="Arial" w:hAnsi="Arial" w:cs="Arial"/>
          <w:b/>
        </w:rPr>
        <w:t>G</w:t>
      </w:r>
      <w:r>
        <w:rPr>
          <w:rFonts w:ascii="Arial" w:hAnsi="Arial" w:cs="Arial"/>
          <w:b/>
        </w:rPr>
        <w:t>entle</w:t>
      </w:r>
      <w:r w:rsidR="006C31BD">
        <w:rPr>
          <w:rFonts w:ascii="Arial" w:hAnsi="Arial" w:cs="Arial"/>
          <w:b/>
        </w:rPr>
        <w:t>MACS</w:t>
      </w:r>
      <w:proofErr w:type="spellEnd"/>
      <w:r w:rsidR="00C10EB7">
        <w:rPr>
          <w:rFonts w:ascii="Arial" w:hAnsi="Arial" w:cs="Arial"/>
          <w:b/>
        </w:rPr>
        <w:t xml:space="preserve"> only for assigned samples</w:t>
      </w:r>
      <w:r>
        <w:rPr>
          <w:rFonts w:ascii="Arial" w:hAnsi="Arial" w:cs="Arial"/>
          <w:b/>
        </w:rPr>
        <w:t xml:space="preserve"> for </w:t>
      </w:r>
      <w:r w:rsidR="00C10EB7">
        <w:rPr>
          <w:rFonts w:ascii="Arial" w:hAnsi="Arial" w:cs="Arial"/>
          <w:b/>
        </w:rPr>
        <w:t xml:space="preserve">Hannah/Single cell </w:t>
      </w:r>
    </w:p>
    <w:p w14:paraId="1609A91F" w14:textId="2DB13E43" w:rsidR="00B76762" w:rsidRDefault="00C10EB7" w:rsidP="001A3623">
      <w:pPr>
        <w:jc w:val="center"/>
        <w:rPr>
          <w:rFonts w:ascii="Arial" w:hAnsi="Arial" w:cs="Arial"/>
          <w:b/>
        </w:rPr>
      </w:pPr>
      <w:bookmarkStart w:id="0" w:name="_GoBack"/>
      <w:bookmarkEnd w:id="0"/>
      <w:r>
        <w:rPr>
          <w:rFonts w:ascii="Arial" w:hAnsi="Arial" w:cs="Arial"/>
          <w:b/>
        </w:rPr>
        <w:t>(</w:t>
      </w:r>
      <w:r w:rsidR="00B76762">
        <w:rPr>
          <w:rFonts w:ascii="Arial" w:hAnsi="Arial" w:cs="Arial"/>
          <w:b/>
        </w:rPr>
        <w:t>Lung</w:t>
      </w:r>
      <w:r>
        <w:rPr>
          <w:rFonts w:ascii="Arial" w:hAnsi="Arial" w:cs="Arial"/>
          <w:b/>
        </w:rPr>
        <w:t xml:space="preserve"> lobe 1-2)</w:t>
      </w:r>
      <w:r w:rsidR="00B76762">
        <w:rPr>
          <w:rFonts w:ascii="Arial" w:hAnsi="Arial" w:cs="Arial"/>
          <w:b/>
        </w:rPr>
        <w:t>, Lung granulomas</w:t>
      </w:r>
      <w:r>
        <w:rPr>
          <w:rFonts w:ascii="Arial" w:hAnsi="Arial" w:cs="Arial"/>
          <w:b/>
        </w:rPr>
        <w:t xml:space="preserve"> (~10)</w:t>
      </w:r>
      <w:r w:rsidR="00B76762">
        <w:rPr>
          <w:rFonts w:ascii="Arial" w:hAnsi="Arial" w:cs="Arial"/>
          <w:b/>
        </w:rPr>
        <w:t xml:space="preserve">. </w:t>
      </w:r>
    </w:p>
    <w:p w14:paraId="66743A55" w14:textId="1B17BFB2" w:rsidR="00B76762" w:rsidRPr="00C10EB7" w:rsidRDefault="00B76762" w:rsidP="001A3623">
      <w:pPr>
        <w:jc w:val="center"/>
        <w:rPr>
          <w:rFonts w:ascii="Arial" w:hAnsi="Arial" w:cs="Arial"/>
          <w:b/>
          <w:color w:val="767171" w:themeColor="background2" w:themeShade="80"/>
        </w:rPr>
      </w:pPr>
      <w:r w:rsidRPr="00C10EB7">
        <w:rPr>
          <w:rFonts w:ascii="Arial" w:hAnsi="Arial" w:cs="Arial"/>
          <w:b/>
          <w:color w:val="767171" w:themeColor="background2" w:themeShade="80"/>
        </w:rPr>
        <w:t xml:space="preserve">Process all </w:t>
      </w:r>
      <w:r w:rsidR="00C10EB7" w:rsidRPr="00C10EB7">
        <w:rPr>
          <w:rFonts w:ascii="Arial" w:hAnsi="Arial" w:cs="Arial"/>
          <w:b/>
          <w:color w:val="767171" w:themeColor="background2" w:themeShade="80"/>
        </w:rPr>
        <w:t xml:space="preserve">other samples LNs, other </w:t>
      </w:r>
      <w:proofErr w:type="spellStart"/>
      <w:r w:rsidR="00C10EB7" w:rsidRPr="00C10EB7">
        <w:rPr>
          <w:rFonts w:ascii="Arial" w:hAnsi="Arial" w:cs="Arial"/>
          <w:b/>
          <w:color w:val="767171" w:themeColor="background2" w:themeShade="80"/>
        </w:rPr>
        <w:t>grans</w:t>
      </w:r>
      <w:proofErr w:type="spellEnd"/>
      <w:r w:rsidR="00C10EB7" w:rsidRPr="00C10EB7">
        <w:rPr>
          <w:rFonts w:ascii="Arial" w:hAnsi="Arial" w:cs="Arial"/>
          <w:b/>
          <w:color w:val="767171" w:themeColor="background2" w:themeShade="80"/>
        </w:rPr>
        <w:t xml:space="preserve">, lung lobes, spleen and liver </w:t>
      </w:r>
      <w:r w:rsidRPr="00C10EB7">
        <w:rPr>
          <w:rFonts w:ascii="Arial" w:hAnsi="Arial" w:cs="Arial"/>
          <w:b/>
          <w:color w:val="767171" w:themeColor="background2" w:themeShade="80"/>
        </w:rPr>
        <w:t>the normal way</w:t>
      </w:r>
      <w:r w:rsidR="00C10EB7" w:rsidRPr="00C10EB7">
        <w:rPr>
          <w:rFonts w:ascii="Arial" w:hAnsi="Arial" w:cs="Arial"/>
          <w:b/>
          <w:color w:val="767171" w:themeColor="background2" w:themeShade="80"/>
        </w:rPr>
        <w:t>.</w:t>
      </w:r>
      <w:r w:rsidRPr="00C10EB7">
        <w:rPr>
          <w:rFonts w:ascii="Arial" w:hAnsi="Arial" w:cs="Arial"/>
          <w:b/>
          <w:color w:val="767171" w:themeColor="background2" w:themeShade="80"/>
        </w:rPr>
        <w:t xml:space="preserve"> </w:t>
      </w:r>
    </w:p>
    <w:p w14:paraId="17728CBC" w14:textId="77777777" w:rsidR="00D91ADC" w:rsidRDefault="00D91ADC" w:rsidP="00D91ADC">
      <w:pPr>
        <w:rPr>
          <w:rFonts w:ascii="Arial" w:hAnsi="Arial" w:cs="Arial"/>
          <w:b/>
        </w:rPr>
      </w:pPr>
    </w:p>
    <w:p w14:paraId="208DD301" w14:textId="7921D8F1" w:rsidR="00D91ADC" w:rsidRDefault="00D91ADC" w:rsidP="00D91ADC">
      <w:pPr>
        <w:rPr>
          <w:rFonts w:ascii="Arial" w:hAnsi="Arial" w:cs="Arial"/>
          <w:b/>
        </w:rPr>
      </w:pPr>
      <w:r>
        <w:rPr>
          <w:rFonts w:ascii="Arial" w:hAnsi="Arial" w:cs="Arial"/>
          <w:b/>
        </w:rPr>
        <w:t xml:space="preserve">Steps 1-14 for gentle macs sample. </w:t>
      </w:r>
    </w:p>
    <w:p w14:paraId="490D745F" w14:textId="77777777" w:rsidR="00B76762" w:rsidRPr="001A3623" w:rsidRDefault="00B76762" w:rsidP="001A3623">
      <w:pPr>
        <w:jc w:val="center"/>
        <w:rPr>
          <w:rFonts w:ascii="Arial" w:hAnsi="Arial" w:cs="Arial"/>
          <w:b/>
        </w:rPr>
      </w:pPr>
    </w:p>
    <w:p w14:paraId="5B7477CF" w14:textId="096C236F" w:rsidR="002B0AD3" w:rsidRDefault="002B0AD3" w:rsidP="002B0AD3">
      <w:pPr>
        <w:pStyle w:val="ListParagraph"/>
        <w:numPr>
          <w:ilvl w:val="0"/>
          <w:numId w:val="1"/>
        </w:numPr>
        <w:rPr>
          <w:rFonts w:ascii="Arial" w:hAnsi="Arial" w:cs="Arial"/>
        </w:rPr>
      </w:pPr>
      <w:r w:rsidRPr="001A3623">
        <w:rPr>
          <w:rFonts w:ascii="Arial" w:hAnsi="Arial" w:cs="Arial"/>
        </w:rPr>
        <w:t xml:space="preserve">Prepare Enzyme Mix </w:t>
      </w:r>
    </w:p>
    <w:p w14:paraId="2AC2872C" w14:textId="40041A17" w:rsidR="00306094" w:rsidRDefault="00B76762" w:rsidP="001D02A6">
      <w:pPr>
        <w:pStyle w:val="ListParagraph"/>
        <w:numPr>
          <w:ilvl w:val="0"/>
          <w:numId w:val="4"/>
        </w:numPr>
        <w:rPr>
          <w:rFonts w:ascii="Arial" w:hAnsi="Arial" w:cs="Arial"/>
        </w:rPr>
      </w:pPr>
      <w:r>
        <w:rPr>
          <w:rFonts w:ascii="Arial" w:hAnsi="Arial" w:cs="Arial"/>
        </w:rPr>
        <w:t>Use</w:t>
      </w:r>
      <w:r w:rsidR="00F34ACD">
        <w:rPr>
          <w:rFonts w:ascii="Arial" w:hAnsi="Arial" w:cs="Arial"/>
        </w:rPr>
        <w:t xml:space="preserve"> 5</w:t>
      </w:r>
      <w:r>
        <w:rPr>
          <w:rFonts w:ascii="Arial" w:hAnsi="Arial" w:cs="Arial"/>
        </w:rPr>
        <w:t>-7</w:t>
      </w:r>
      <w:r w:rsidR="00F34ACD">
        <w:rPr>
          <w:rFonts w:ascii="Arial" w:hAnsi="Arial" w:cs="Arial"/>
        </w:rPr>
        <w:t xml:space="preserve"> </w:t>
      </w:r>
      <w:proofErr w:type="spellStart"/>
      <w:r w:rsidR="00F34ACD">
        <w:rPr>
          <w:rFonts w:ascii="Arial" w:hAnsi="Arial" w:cs="Arial"/>
        </w:rPr>
        <w:t>mls</w:t>
      </w:r>
      <w:proofErr w:type="spellEnd"/>
      <w:r w:rsidR="00F34ACD">
        <w:rPr>
          <w:rFonts w:ascii="Arial" w:hAnsi="Arial" w:cs="Arial"/>
        </w:rPr>
        <w:t xml:space="preserve"> each</w:t>
      </w:r>
      <w:r>
        <w:rPr>
          <w:rFonts w:ascii="Arial" w:hAnsi="Arial" w:cs="Arial"/>
        </w:rPr>
        <w:t xml:space="preserve"> for lung lobes</w:t>
      </w:r>
    </w:p>
    <w:p w14:paraId="13C316EB" w14:textId="76E7DB51" w:rsidR="00F34ACD" w:rsidRDefault="00B76762" w:rsidP="001D02A6">
      <w:pPr>
        <w:pStyle w:val="ListParagraph"/>
        <w:numPr>
          <w:ilvl w:val="0"/>
          <w:numId w:val="4"/>
        </w:numPr>
        <w:rPr>
          <w:rFonts w:ascii="Arial" w:hAnsi="Arial" w:cs="Arial"/>
        </w:rPr>
      </w:pPr>
      <w:r>
        <w:rPr>
          <w:rFonts w:ascii="Arial" w:hAnsi="Arial" w:cs="Arial"/>
        </w:rPr>
        <w:t>Use</w:t>
      </w:r>
      <w:r w:rsidR="00E10F0E">
        <w:rPr>
          <w:rFonts w:ascii="Arial" w:hAnsi="Arial" w:cs="Arial"/>
        </w:rPr>
        <w:t xml:space="preserve"> 3 </w:t>
      </w:r>
      <w:proofErr w:type="spellStart"/>
      <w:r w:rsidR="00E10F0E">
        <w:rPr>
          <w:rFonts w:ascii="Arial" w:hAnsi="Arial" w:cs="Arial"/>
        </w:rPr>
        <w:t>mls</w:t>
      </w:r>
      <w:proofErr w:type="spellEnd"/>
      <w:r>
        <w:rPr>
          <w:rFonts w:ascii="Arial" w:hAnsi="Arial" w:cs="Arial"/>
        </w:rPr>
        <w:t xml:space="preserve"> for lung granulomas</w:t>
      </w:r>
    </w:p>
    <w:p w14:paraId="52BB5536" w14:textId="4D0D7793" w:rsidR="00491C3E" w:rsidRDefault="00491C3E" w:rsidP="001D02A6">
      <w:pPr>
        <w:pStyle w:val="ListParagraph"/>
        <w:numPr>
          <w:ilvl w:val="0"/>
          <w:numId w:val="4"/>
        </w:numPr>
        <w:rPr>
          <w:rFonts w:ascii="Arial" w:hAnsi="Arial" w:cs="Arial"/>
        </w:rPr>
      </w:pPr>
      <w:r>
        <w:rPr>
          <w:rFonts w:ascii="Arial" w:hAnsi="Arial" w:cs="Arial"/>
        </w:rPr>
        <w:t>Use the table as a guide to prepare enzyme mix</w:t>
      </w:r>
      <w:r w:rsidR="009B41A8" w:rsidRPr="00491C3E">
        <w:rPr>
          <w:rFonts w:ascii="Arial" w:hAnsi="Arial" w:cs="Arial"/>
          <w:noProof/>
        </w:rPr>
        <w:drawing>
          <wp:inline distT="0" distB="0" distL="0" distR="0" wp14:anchorId="14EC28AE" wp14:editId="42E15D00">
            <wp:extent cx="4170348" cy="1441602"/>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215962" cy="1457370"/>
                    </a:xfrm>
                    <a:prstGeom prst="rect">
                      <a:avLst/>
                    </a:prstGeom>
                  </pic:spPr>
                </pic:pic>
              </a:graphicData>
            </a:graphic>
          </wp:inline>
        </w:drawing>
      </w:r>
    </w:p>
    <w:p w14:paraId="32A6C2BD" w14:textId="3A1073DF" w:rsidR="00C10EB7" w:rsidRDefault="006C31BD" w:rsidP="00491C3E">
      <w:pPr>
        <w:jc w:val="center"/>
        <w:rPr>
          <w:rFonts w:ascii="Arial" w:hAnsi="Arial" w:cs="Arial"/>
        </w:rPr>
      </w:pPr>
      <w:r>
        <w:rPr>
          <w:rFonts w:ascii="Arial" w:hAnsi="Arial" w:cs="Arial"/>
        </w:rPr>
        <w:t>*The enzymes are in 5065 -20C (above fridge)</w:t>
      </w:r>
    </w:p>
    <w:p w14:paraId="1B60C6B3" w14:textId="31E115DD" w:rsidR="006C31BD" w:rsidRPr="00C10EB7" w:rsidRDefault="006C31BD" w:rsidP="00491C3E">
      <w:pPr>
        <w:jc w:val="center"/>
        <w:rPr>
          <w:rFonts w:ascii="Arial" w:hAnsi="Arial" w:cs="Arial"/>
        </w:rPr>
      </w:pPr>
      <w:r>
        <w:rPr>
          <w:rFonts w:ascii="Arial" w:hAnsi="Arial" w:cs="Arial"/>
        </w:rPr>
        <w:t>*There are 2 boxes: one with larger aliquots (10+2) samples and one box with smaller aliquots (1 sample). You can take couple of smaller aliquots to LS.</w:t>
      </w:r>
    </w:p>
    <w:p w14:paraId="494D6DA9" w14:textId="77777777" w:rsidR="00500EA5" w:rsidRPr="00491C3E" w:rsidRDefault="00500EA5" w:rsidP="00491C3E">
      <w:pPr>
        <w:rPr>
          <w:rFonts w:ascii="Arial" w:hAnsi="Arial" w:cs="Arial"/>
        </w:rPr>
      </w:pPr>
    </w:p>
    <w:p w14:paraId="4B60889A" w14:textId="77777777" w:rsidR="00B76762" w:rsidRDefault="00306094" w:rsidP="00500EA5">
      <w:pPr>
        <w:pStyle w:val="ListParagraph"/>
        <w:numPr>
          <w:ilvl w:val="0"/>
          <w:numId w:val="1"/>
        </w:numPr>
        <w:rPr>
          <w:rFonts w:ascii="Arial" w:hAnsi="Arial" w:cs="Arial"/>
        </w:rPr>
      </w:pPr>
      <w:r>
        <w:rPr>
          <w:rFonts w:ascii="Arial" w:hAnsi="Arial" w:cs="Arial"/>
        </w:rPr>
        <w:t>Add Enzyme Mix</w:t>
      </w:r>
      <w:r w:rsidR="00B76762">
        <w:rPr>
          <w:rFonts w:ascii="Arial" w:hAnsi="Arial" w:cs="Arial"/>
        </w:rPr>
        <w:t xml:space="preserve"> to the tube appropriately.</w:t>
      </w:r>
    </w:p>
    <w:p w14:paraId="2B51DBE9" w14:textId="0FCEB674" w:rsidR="002B0AD3" w:rsidRDefault="00B76762" w:rsidP="00500EA5">
      <w:pPr>
        <w:pStyle w:val="ListParagraph"/>
        <w:numPr>
          <w:ilvl w:val="0"/>
          <w:numId w:val="1"/>
        </w:numPr>
        <w:rPr>
          <w:rFonts w:ascii="Arial" w:hAnsi="Arial" w:cs="Arial"/>
        </w:rPr>
      </w:pPr>
      <w:r>
        <w:rPr>
          <w:rFonts w:ascii="Arial" w:hAnsi="Arial" w:cs="Arial"/>
        </w:rPr>
        <w:t>Transfer tissues</w:t>
      </w:r>
      <w:r w:rsidR="00D91ADC">
        <w:rPr>
          <w:rFonts w:ascii="Arial" w:hAnsi="Arial" w:cs="Arial"/>
        </w:rPr>
        <w:t xml:space="preserve"> (lung lobes/lung granulomas) </w:t>
      </w:r>
      <w:r>
        <w:rPr>
          <w:rFonts w:ascii="Arial" w:hAnsi="Arial" w:cs="Arial"/>
        </w:rPr>
        <w:t>in to the enzyme mix</w:t>
      </w:r>
    </w:p>
    <w:p w14:paraId="3113E156" w14:textId="083A42E8" w:rsidR="00B76762" w:rsidRPr="00B76762" w:rsidRDefault="00B76762" w:rsidP="00B76762">
      <w:pPr>
        <w:pStyle w:val="ListParagraph"/>
        <w:numPr>
          <w:ilvl w:val="1"/>
          <w:numId w:val="1"/>
        </w:numPr>
        <w:rPr>
          <w:rFonts w:ascii="Arial" w:hAnsi="Arial" w:cs="Arial"/>
        </w:rPr>
      </w:pPr>
      <w:r>
        <w:rPr>
          <w:rFonts w:ascii="Arial" w:hAnsi="Arial" w:cs="Arial"/>
        </w:rPr>
        <w:t xml:space="preserve">Cut lung </w:t>
      </w:r>
      <w:r w:rsidR="00491C3E">
        <w:rPr>
          <w:rFonts w:ascii="Arial" w:hAnsi="Arial" w:cs="Arial"/>
        </w:rPr>
        <w:t xml:space="preserve">lobe </w:t>
      </w:r>
      <w:r>
        <w:rPr>
          <w:rFonts w:ascii="Arial" w:hAnsi="Arial" w:cs="Arial"/>
        </w:rPr>
        <w:t>tissues in to smaller pieces if they are not already cut.</w:t>
      </w:r>
    </w:p>
    <w:p w14:paraId="6549B5E0" w14:textId="3BA0B673" w:rsidR="00500EA5" w:rsidRDefault="002B0AD3" w:rsidP="0000652E">
      <w:pPr>
        <w:pStyle w:val="ListParagraph"/>
        <w:numPr>
          <w:ilvl w:val="1"/>
          <w:numId w:val="1"/>
        </w:numPr>
        <w:rPr>
          <w:rFonts w:ascii="Arial" w:hAnsi="Arial" w:cs="Arial"/>
        </w:rPr>
      </w:pPr>
      <w:r w:rsidRPr="001A3623">
        <w:rPr>
          <w:rFonts w:ascii="Arial" w:hAnsi="Arial" w:cs="Arial"/>
        </w:rPr>
        <w:t>Make sure you don’t contaminate the cap of the C tube</w:t>
      </w:r>
    </w:p>
    <w:p w14:paraId="6915063C" w14:textId="02B26E29" w:rsidR="002B0AD3" w:rsidRPr="00B76762" w:rsidRDefault="008D0115" w:rsidP="00B76762">
      <w:pPr>
        <w:pStyle w:val="ListParagraph"/>
        <w:numPr>
          <w:ilvl w:val="0"/>
          <w:numId w:val="1"/>
        </w:numPr>
        <w:rPr>
          <w:rFonts w:ascii="Arial" w:hAnsi="Arial" w:cs="Arial"/>
        </w:rPr>
      </w:pPr>
      <w:r w:rsidRPr="001A3623">
        <w:rPr>
          <w:rFonts w:ascii="Arial" w:hAnsi="Arial" w:cs="Arial"/>
        </w:rPr>
        <w:t>Tightly close the C tube</w:t>
      </w:r>
      <w:r w:rsidR="00491C3E">
        <w:rPr>
          <w:rFonts w:ascii="Arial" w:hAnsi="Arial" w:cs="Arial"/>
        </w:rPr>
        <w:t xml:space="preserve">. Make sure the cap does not leak. It there is a leak- transfer it to a new tube. </w:t>
      </w:r>
    </w:p>
    <w:p w14:paraId="333E353F" w14:textId="6561169A" w:rsidR="002B0AD3" w:rsidRPr="0000652E" w:rsidRDefault="002B0AD3" w:rsidP="0000652E">
      <w:pPr>
        <w:pStyle w:val="ListParagraph"/>
        <w:numPr>
          <w:ilvl w:val="0"/>
          <w:numId w:val="1"/>
        </w:numPr>
        <w:rPr>
          <w:rFonts w:ascii="Arial" w:hAnsi="Arial" w:cs="Arial"/>
        </w:rPr>
      </w:pPr>
      <w:r w:rsidRPr="001A3623">
        <w:rPr>
          <w:rFonts w:ascii="Arial" w:hAnsi="Arial" w:cs="Arial"/>
        </w:rPr>
        <w:t xml:space="preserve">Attach the C tube upside down on to the sleeve of the </w:t>
      </w:r>
      <w:proofErr w:type="spellStart"/>
      <w:r w:rsidRPr="001A3623">
        <w:rPr>
          <w:rFonts w:ascii="Arial" w:hAnsi="Arial" w:cs="Arial"/>
        </w:rPr>
        <w:t>gentleMACS</w:t>
      </w:r>
      <w:proofErr w:type="spellEnd"/>
      <w:r w:rsidRPr="001A3623">
        <w:rPr>
          <w:rFonts w:ascii="Arial" w:hAnsi="Arial" w:cs="Arial"/>
        </w:rPr>
        <w:t xml:space="preserve"> </w:t>
      </w:r>
      <w:proofErr w:type="spellStart"/>
      <w:r w:rsidR="00306094">
        <w:rPr>
          <w:rFonts w:ascii="Arial" w:hAnsi="Arial" w:cs="Arial"/>
        </w:rPr>
        <w:t>dissociator</w:t>
      </w:r>
      <w:proofErr w:type="spellEnd"/>
      <w:r w:rsidRPr="001A3623">
        <w:rPr>
          <w:rFonts w:ascii="Arial" w:hAnsi="Arial" w:cs="Arial"/>
        </w:rPr>
        <w:t xml:space="preserve">. It attaches to the Trough. </w:t>
      </w:r>
      <w:r w:rsidRPr="0000652E">
        <w:rPr>
          <w:rFonts w:ascii="Arial" w:hAnsi="Arial" w:cs="Arial"/>
        </w:rPr>
        <w:t xml:space="preserve"> </w:t>
      </w:r>
    </w:p>
    <w:p w14:paraId="3717CBF0" w14:textId="60FB0D21" w:rsidR="002B0AD3" w:rsidRPr="0000652E" w:rsidRDefault="0000652E" w:rsidP="00500EA5">
      <w:pPr>
        <w:pStyle w:val="ListParagraph"/>
        <w:numPr>
          <w:ilvl w:val="0"/>
          <w:numId w:val="1"/>
        </w:numPr>
        <w:rPr>
          <w:rFonts w:ascii="Arial" w:hAnsi="Arial" w:cs="Arial"/>
        </w:rPr>
      </w:pPr>
      <w:r>
        <w:rPr>
          <w:rFonts w:ascii="Arial" w:hAnsi="Arial" w:cs="Arial"/>
        </w:rPr>
        <w:t xml:space="preserve">Attach the Heaters </w:t>
      </w:r>
    </w:p>
    <w:p w14:paraId="7EAE58A1" w14:textId="524D71CD" w:rsidR="002B0AD3" w:rsidRPr="001A3623" w:rsidRDefault="002B0AD3" w:rsidP="00BC3423">
      <w:pPr>
        <w:pStyle w:val="ListParagraph"/>
        <w:numPr>
          <w:ilvl w:val="0"/>
          <w:numId w:val="1"/>
        </w:numPr>
        <w:rPr>
          <w:rFonts w:ascii="Arial" w:hAnsi="Arial" w:cs="Arial"/>
        </w:rPr>
      </w:pPr>
      <w:r w:rsidRPr="001A3623">
        <w:rPr>
          <w:rFonts w:ascii="Arial" w:hAnsi="Arial" w:cs="Arial"/>
        </w:rPr>
        <w:t>On</w:t>
      </w:r>
      <w:r w:rsidR="00306094">
        <w:rPr>
          <w:rFonts w:ascii="Arial" w:hAnsi="Arial" w:cs="Arial"/>
        </w:rPr>
        <w:t>c</w:t>
      </w:r>
      <w:r w:rsidRPr="001A3623">
        <w:rPr>
          <w:rFonts w:ascii="Arial" w:hAnsi="Arial" w:cs="Arial"/>
        </w:rPr>
        <w:t>e the tube is placed, that slot (position) on the screen will turn from “free” to “selected</w:t>
      </w:r>
    </w:p>
    <w:p w14:paraId="018B213D" w14:textId="77777777" w:rsidR="002B0AD3" w:rsidRPr="001A3623" w:rsidRDefault="002B0AD3" w:rsidP="002B0AD3">
      <w:pPr>
        <w:pStyle w:val="ListParagraph"/>
        <w:numPr>
          <w:ilvl w:val="0"/>
          <w:numId w:val="1"/>
        </w:numPr>
        <w:rPr>
          <w:rFonts w:ascii="Arial" w:hAnsi="Arial" w:cs="Arial"/>
        </w:rPr>
      </w:pPr>
      <w:r w:rsidRPr="001A3623">
        <w:rPr>
          <w:rFonts w:ascii="Arial" w:hAnsi="Arial" w:cs="Arial"/>
        </w:rPr>
        <w:t>Once the position is “selected”, use to scroll button (touch screen) to find the program you want to run.</w:t>
      </w:r>
    </w:p>
    <w:p w14:paraId="5186C14E" w14:textId="77777777" w:rsidR="002B0AD3" w:rsidRPr="001A3623" w:rsidRDefault="002B0AD3" w:rsidP="002B0AD3">
      <w:pPr>
        <w:pStyle w:val="ListParagraph"/>
        <w:numPr>
          <w:ilvl w:val="1"/>
          <w:numId w:val="1"/>
        </w:numPr>
        <w:rPr>
          <w:rFonts w:ascii="Arial" w:hAnsi="Arial" w:cs="Arial"/>
        </w:rPr>
      </w:pPr>
      <w:r w:rsidRPr="001A3623">
        <w:rPr>
          <w:rFonts w:ascii="Arial" w:hAnsi="Arial" w:cs="Arial"/>
        </w:rPr>
        <w:t>The program needs to be highlighted and selected (tick on the small square box).</w:t>
      </w:r>
    </w:p>
    <w:p w14:paraId="39B2A441" w14:textId="543E037A" w:rsidR="002B0AD3" w:rsidRPr="001A3623" w:rsidRDefault="002B0AD3" w:rsidP="002B0AD3">
      <w:pPr>
        <w:pStyle w:val="ListParagraph"/>
        <w:numPr>
          <w:ilvl w:val="0"/>
          <w:numId w:val="1"/>
        </w:numPr>
        <w:rPr>
          <w:rFonts w:ascii="Arial" w:hAnsi="Arial" w:cs="Arial"/>
        </w:rPr>
      </w:pPr>
      <w:r w:rsidRPr="001A3623">
        <w:rPr>
          <w:rFonts w:ascii="Arial" w:hAnsi="Arial" w:cs="Arial"/>
        </w:rPr>
        <w:t xml:space="preserve">Select program </w:t>
      </w:r>
      <w:r w:rsidR="001D02A6">
        <w:rPr>
          <w:rFonts w:ascii="Arial" w:hAnsi="Arial" w:cs="Arial"/>
        </w:rPr>
        <w:t>(</w:t>
      </w:r>
      <w:r w:rsidR="001D02A6" w:rsidRPr="001A3623">
        <w:rPr>
          <w:rFonts w:ascii="Arial" w:hAnsi="Arial" w:cs="Arial"/>
        </w:rPr>
        <w:t>These programs are on the favorites folder</w:t>
      </w:r>
      <w:r w:rsidR="001D02A6">
        <w:rPr>
          <w:rFonts w:ascii="Arial" w:hAnsi="Arial" w:cs="Arial"/>
        </w:rPr>
        <w:t>)</w:t>
      </w:r>
    </w:p>
    <w:p w14:paraId="43A99B20" w14:textId="77777777" w:rsidR="00491C3E" w:rsidRDefault="00491C3E" w:rsidP="00E845C2">
      <w:pPr>
        <w:pStyle w:val="ListParagraph"/>
        <w:ind w:left="1440"/>
        <w:rPr>
          <w:rFonts w:ascii="Arial" w:hAnsi="Arial" w:cs="Arial"/>
          <w:b/>
          <w:u w:val="single"/>
        </w:rPr>
      </w:pPr>
    </w:p>
    <w:p w14:paraId="594AB246" w14:textId="0E4685F3" w:rsidR="00C54699" w:rsidRDefault="00C54699" w:rsidP="00E845C2">
      <w:pPr>
        <w:pStyle w:val="ListParagraph"/>
        <w:ind w:left="1440"/>
        <w:rPr>
          <w:rFonts w:ascii="Arial" w:hAnsi="Arial" w:cs="Arial"/>
          <w:b/>
        </w:rPr>
      </w:pPr>
      <w:r w:rsidRPr="008D0115">
        <w:rPr>
          <w:rFonts w:ascii="Arial" w:hAnsi="Arial" w:cs="Arial"/>
          <w:b/>
          <w:u w:val="single"/>
        </w:rPr>
        <w:t xml:space="preserve">For </w:t>
      </w:r>
      <w:r w:rsidR="00B76762">
        <w:rPr>
          <w:rFonts w:ascii="Arial" w:hAnsi="Arial" w:cs="Arial"/>
          <w:b/>
          <w:u w:val="single"/>
        </w:rPr>
        <w:t>Lung granulomas</w:t>
      </w:r>
      <w:r w:rsidRPr="008D0115">
        <w:rPr>
          <w:rFonts w:ascii="Arial" w:hAnsi="Arial" w:cs="Arial"/>
          <w:b/>
          <w:u w:val="single"/>
        </w:rPr>
        <w:t>:</w:t>
      </w:r>
      <w:r>
        <w:rPr>
          <w:rFonts w:ascii="Arial" w:hAnsi="Arial" w:cs="Arial"/>
          <w:b/>
        </w:rPr>
        <w:t xml:space="preserve"> </w:t>
      </w:r>
      <w:r w:rsidR="008D0115">
        <w:rPr>
          <w:rFonts w:ascii="Arial" w:hAnsi="Arial" w:cs="Arial"/>
          <w:b/>
        </w:rPr>
        <w:t>HPG_T_37C (~3</w:t>
      </w:r>
      <w:r w:rsidR="00B76762">
        <w:rPr>
          <w:rFonts w:ascii="Arial" w:hAnsi="Arial" w:cs="Arial"/>
          <w:b/>
        </w:rPr>
        <w:t>1</w:t>
      </w:r>
      <w:r w:rsidR="008D0115">
        <w:rPr>
          <w:rFonts w:ascii="Arial" w:hAnsi="Arial" w:cs="Arial"/>
          <w:b/>
        </w:rPr>
        <w:t xml:space="preserve"> min)</w:t>
      </w:r>
    </w:p>
    <w:p w14:paraId="2AD2E759" w14:textId="77777777" w:rsidR="00491C3E" w:rsidRDefault="00491C3E" w:rsidP="00E845C2">
      <w:pPr>
        <w:pStyle w:val="ListParagraph"/>
        <w:ind w:left="1440"/>
        <w:rPr>
          <w:rFonts w:ascii="Arial" w:hAnsi="Arial" w:cs="Arial"/>
          <w:b/>
        </w:rPr>
      </w:pPr>
    </w:p>
    <w:p w14:paraId="01BCD0F9" w14:textId="77777777" w:rsidR="00491C3E" w:rsidRDefault="00491C3E" w:rsidP="00491C3E">
      <w:pPr>
        <w:pStyle w:val="ListParagraph"/>
        <w:ind w:left="1440"/>
        <w:rPr>
          <w:rFonts w:ascii="Arial" w:hAnsi="Arial" w:cs="Arial"/>
          <w:b/>
        </w:rPr>
      </w:pPr>
      <w:r w:rsidRPr="008D0115">
        <w:rPr>
          <w:rFonts w:ascii="Arial" w:hAnsi="Arial" w:cs="Arial"/>
          <w:b/>
          <w:u w:val="single"/>
        </w:rPr>
        <w:t>For Lung lobes:</w:t>
      </w:r>
      <w:r>
        <w:rPr>
          <w:rFonts w:ascii="Arial" w:hAnsi="Arial" w:cs="Arial"/>
          <w:b/>
        </w:rPr>
        <w:t xml:space="preserve"> </w:t>
      </w:r>
      <w:proofErr w:type="spellStart"/>
      <w:r>
        <w:rPr>
          <w:rFonts w:ascii="Arial" w:hAnsi="Arial" w:cs="Arial"/>
          <w:b/>
        </w:rPr>
        <w:t>HPG_LungTissue_large</w:t>
      </w:r>
      <w:proofErr w:type="spellEnd"/>
      <w:r>
        <w:rPr>
          <w:rFonts w:ascii="Arial" w:hAnsi="Arial" w:cs="Arial"/>
          <w:b/>
        </w:rPr>
        <w:t xml:space="preserve"> (45min)</w:t>
      </w:r>
    </w:p>
    <w:p w14:paraId="78020D15" w14:textId="77777777" w:rsidR="00491C3E" w:rsidRDefault="00491C3E" w:rsidP="00E845C2">
      <w:pPr>
        <w:pStyle w:val="ListParagraph"/>
        <w:ind w:left="1440"/>
        <w:rPr>
          <w:rFonts w:ascii="Arial" w:hAnsi="Arial" w:cs="Arial"/>
          <w:b/>
        </w:rPr>
      </w:pPr>
    </w:p>
    <w:p w14:paraId="528BFABD" w14:textId="77777777" w:rsidR="00491C3E" w:rsidRDefault="002B0AD3" w:rsidP="00491C3E">
      <w:pPr>
        <w:pStyle w:val="ListParagraph"/>
        <w:numPr>
          <w:ilvl w:val="0"/>
          <w:numId w:val="1"/>
        </w:numPr>
        <w:rPr>
          <w:rFonts w:ascii="Arial" w:hAnsi="Arial" w:cs="Arial"/>
        </w:rPr>
      </w:pPr>
      <w:r w:rsidRPr="001A3623">
        <w:rPr>
          <w:rFonts w:ascii="Arial" w:hAnsi="Arial" w:cs="Arial"/>
        </w:rPr>
        <w:t>Press OK and Start.</w:t>
      </w:r>
    </w:p>
    <w:p w14:paraId="6195B90F" w14:textId="5F1F0D55" w:rsidR="00491C3E" w:rsidRDefault="00491C3E" w:rsidP="00491C3E">
      <w:pPr>
        <w:pStyle w:val="ListParagraph"/>
        <w:numPr>
          <w:ilvl w:val="0"/>
          <w:numId w:val="1"/>
        </w:numPr>
        <w:rPr>
          <w:rFonts w:ascii="Arial" w:hAnsi="Arial" w:cs="Arial"/>
        </w:rPr>
      </w:pPr>
      <w:r w:rsidRPr="00491C3E">
        <w:rPr>
          <w:rFonts w:ascii="Arial" w:hAnsi="Arial" w:cs="Arial"/>
        </w:rPr>
        <w:lastRenderedPageBreak/>
        <w:t>If the rotor gets stuck (because of tissue jamming it), a red light will blink on the slot of the tube with an error message.</w:t>
      </w:r>
    </w:p>
    <w:p w14:paraId="750A8CAE" w14:textId="77777777" w:rsidR="00491C3E" w:rsidRPr="001A3623" w:rsidRDefault="00491C3E" w:rsidP="00491C3E">
      <w:pPr>
        <w:pStyle w:val="ListParagraph"/>
        <w:numPr>
          <w:ilvl w:val="1"/>
          <w:numId w:val="1"/>
        </w:numPr>
        <w:rPr>
          <w:rFonts w:ascii="Arial" w:hAnsi="Arial" w:cs="Arial"/>
        </w:rPr>
      </w:pPr>
      <w:r w:rsidRPr="001A3623">
        <w:rPr>
          <w:rFonts w:ascii="Arial" w:hAnsi="Arial" w:cs="Arial"/>
        </w:rPr>
        <w:t>Press the screen slot with the error message</w:t>
      </w:r>
    </w:p>
    <w:p w14:paraId="30C3E201" w14:textId="77777777" w:rsidR="00491C3E" w:rsidRPr="001A3623" w:rsidRDefault="00491C3E" w:rsidP="00491C3E">
      <w:pPr>
        <w:pStyle w:val="ListParagraph"/>
        <w:numPr>
          <w:ilvl w:val="2"/>
          <w:numId w:val="1"/>
        </w:numPr>
        <w:rPr>
          <w:rFonts w:ascii="Arial" w:hAnsi="Arial" w:cs="Arial"/>
        </w:rPr>
      </w:pPr>
      <w:r w:rsidRPr="001A3623">
        <w:rPr>
          <w:rFonts w:ascii="Arial" w:hAnsi="Arial" w:cs="Arial"/>
        </w:rPr>
        <w:t xml:space="preserve">A </w:t>
      </w:r>
      <w:proofErr w:type="gramStart"/>
      <w:r w:rsidRPr="001A3623">
        <w:rPr>
          <w:rFonts w:ascii="Arial" w:hAnsi="Arial" w:cs="Arial"/>
        </w:rPr>
        <w:t>pop up</w:t>
      </w:r>
      <w:proofErr w:type="gramEnd"/>
      <w:r w:rsidRPr="001A3623">
        <w:rPr>
          <w:rFonts w:ascii="Arial" w:hAnsi="Arial" w:cs="Arial"/>
        </w:rPr>
        <w:t xml:space="preserve"> window ope</w:t>
      </w:r>
      <w:r>
        <w:rPr>
          <w:rFonts w:ascii="Arial" w:hAnsi="Arial" w:cs="Arial"/>
        </w:rPr>
        <w:t xml:space="preserve">ns up with options of “retry”; </w:t>
      </w:r>
      <w:r w:rsidRPr="001A3623">
        <w:rPr>
          <w:rFonts w:ascii="Arial" w:hAnsi="Arial" w:cs="Arial"/>
        </w:rPr>
        <w:t>“Abort” and “Cancel”. Don’t do anything with this (yet)</w:t>
      </w:r>
    </w:p>
    <w:p w14:paraId="65C1FE54" w14:textId="77777777" w:rsidR="00491C3E" w:rsidRPr="001A3623" w:rsidRDefault="00491C3E" w:rsidP="00491C3E">
      <w:pPr>
        <w:pStyle w:val="ListParagraph"/>
        <w:numPr>
          <w:ilvl w:val="1"/>
          <w:numId w:val="1"/>
        </w:numPr>
        <w:rPr>
          <w:rFonts w:ascii="Arial" w:hAnsi="Arial" w:cs="Arial"/>
        </w:rPr>
      </w:pPr>
      <w:r w:rsidRPr="001A3623">
        <w:rPr>
          <w:rFonts w:ascii="Arial" w:hAnsi="Arial" w:cs="Arial"/>
        </w:rPr>
        <w:t xml:space="preserve"> Remove the heater (press both sides in and pull it up- DO NOT Rotate); remove the C tube (be careful- it is hard to get it out </w:t>
      </w:r>
      <w:r w:rsidRPr="00491C3E">
        <w:rPr>
          <w:rFonts w:ascii="Arial" w:hAnsi="Arial" w:cs="Arial"/>
          <w:u w:val="single"/>
        </w:rPr>
        <w:t>but do not rotate</w:t>
      </w:r>
      <w:r w:rsidRPr="001A3623">
        <w:rPr>
          <w:rFonts w:ascii="Arial" w:hAnsi="Arial" w:cs="Arial"/>
        </w:rPr>
        <w:t xml:space="preserve"> to remove as this will open the tube).</w:t>
      </w:r>
    </w:p>
    <w:p w14:paraId="5E46BEAC" w14:textId="77777777" w:rsidR="00491C3E" w:rsidRPr="001A3623" w:rsidRDefault="00491C3E" w:rsidP="00491C3E">
      <w:pPr>
        <w:pStyle w:val="ListParagraph"/>
        <w:numPr>
          <w:ilvl w:val="1"/>
          <w:numId w:val="1"/>
        </w:numPr>
        <w:rPr>
          <w:rFonts w:ascii="Arial" w:hAnsi="Arial" w:cs="Arial"/>
        </w:rPr>
      </w:pPr>
      <w:r w:rsidRPr="001A3623">
        <w:rPr>
          <w:rFonts w:ascii="Arial" w:hAnsi="Arial" w:cs="Arial"/>
        </w:rPr>
        <w:t>Look at the C tube. You can do one of 2 things below (or both):</w:t>
      </w:r>
    </w:p>
    <w:p w14:paraId="5B0DA460" w14:textId="77777777" w:rsidR="00491C3E" w:rsidRPr="001A3623" w:rsidRDefault="00491C3E" w:rsidP="00491C3E">
      <w:pPr>
        <w:pStyle w:val="ListParagraph"/>
        <w:numPr>
          <w:ilvl w:val="2"/>
          <w:numId w:val="1"/>
        </w:numPr>
        <w:rPr>
          <w:rFonts w:ascii="Arial" w:hAnsi="Arial" w:cs="Arial"/>
        </w:rPr>
      </w:pPr>
      <w:r w:rsidRPr="001A3623">
        <w:rPr>
          <w:rFonts w:ascii="Arial" w:hAnsi="Arial" w:cs="Arial"/>
        </w:rPr>
        <w:t xml:space="preserve">Just wiggle/ shake the tube, invert up and down, this will bring down any tiny pieces of tissue that is stuck on the rotor. Do this if you cannot see any visible piece stuck </w:t>
      </w:r>
      <w:r>
        <w:rPr>
          <w:rFonts w:ascii="Arial" w:hAnsi="Arial" w:cs="Arial"/>
        </w:rPr>
        <w:t>in the blades</w:t>
      </w:r>
      <w:r w:rsidRPr="001A3623">
        <w:rPr>
          <w:rFonts w:ascii="Arial" w:hAnsi="Arial" w:cs="Arial"/>
        </w:rPr>
        <w:t>.  Or do the following:</w:t>
      </w:r>
    </w:p>
    <w:p w14:paraId="3567D330" w14:textId="77777777" w:rsidR="00491C3E" w:rsidRPr="001A3623" w:rsidRDefault="00491C3E" w:rsidP="00491C3E">
      <w:pPr>
        <w:pStyle w:val="ListParagraph"/>
        <w:numPr>
          <w:ilvl w:val="2"/>
          <w:numId w:val="1"/>
        </w:numPr>
        <w:rPr>
          <w:rFonts w:ascii="Arial" w:hAnsi="Arial" w:cs="Arial"/>
        </w:rPr>
      </w:pPr>
      <w:r w:rsidRPr="001A3623">
        <w:rPr>
          <w:rFonts w:ascii="Arial" w:hAnsi="Arial" w:cs="Arial"/>
        </w:rPr>
        <w:t>Open the C tube, use forceps or pipette tip to take the stuck tissue out and put it in to the tube. Replace the cap. Close tightly.</w:t>
      </w:r>
    </w:p>
    <w:p w14:paraId="6B1DA9E2" w14:textId="77777777" w:rsidR="00491C3E" w:rsidRPr="001A3623" w:rsidRDefault="00491C3E" w:rsidP="00491C3E">
      <w:pPr>
        <w:pStyle w:val="ListParagraph"/>
        <w:numPr>
          <w:ilvl w:val="1"/>
          <w:numId w:val="1"/>
        </w:numPr>
        <w:rPr>
          <w:rFonts w:ascii="Arial" w:hAnsi="Arial" w:cs="Arial"/>
        </w:rPr>
      </w:pPr>
      <w:r w:rsidRPr="001A3623">
        <w:rPr>
          <w:rFonts w:ascii="Arial" w:hAnsi="Arial" w:cs="Arial"/>
        </w:rPr>
        <w:t>Replace the tube in the slot, replace the heater</w:t>
      </w:r>
    </w:p>
    <w:p w14:paraId="6C0B2DF2" w14:textId="77777777" w:rsidR="00491C3E" w:rsidRDefault="00491C3E" w:rsidP="00491C3E">
      <w:pPr>
        <w:pStyle w:val="ListParagraph"/>
        <w:numPr>
          <w:ilvl w:val="1"/>
          <w:numId w:val="1"/>
        </w:numPr>
        <w:rPr>
          <w:rFonts w:ascii="Arial" w:hAnsi="Arial" w:cs="Arial"/>
        </w:rPr>
      </w:pPr>
      <w:r w:rsidRPr="001A3623">
        <w:rPr>
          <w:rFonts w:ascii="Arial" w:hAnsi="Arial" w:cs="Arial"/>
        </w:rPr>
        <w:t>Hit “Retry</w:t>
      </w:r>
      <w:r>
        <w:rPr>
          <w:rFonts w:ascii="Arial" w:hAnsi="Arial" w:cs="Arial"/>
        </w:rPr>
        <w:t>”</w:t>
      </w:r>
    </w:p>
    <w:p w14:paraId="623DD7E5" w14:textId="1AF0F348" w:rsidR="0000652E" w:rsidRDefault="002B0AD3" w:rsidP="00491C3E">
      <w:pPr>
        <w:pStyle w:val="ListParagraph"/>
        <w:numPr>
          <w:ilvl w:val="0"/>
          <w:numId w:val="1"/>
        </w:numPr>
        <w:rPr>
          <w:rFonts w:ascii="Arial" w:hAnsi="Arial" w:cs="Arial"/>
        </w:rPr>
      </w:pPr>
      <w:r w:rsidRPr="00491C3E">
        <w:rPr>
          <w:rFonts w:ascii="Arial" w:hAnsi="Arial" w:cs="Arial"/>
        </w:rPr>
        <w:t>When the program is done, a purple light will blink. Press the position slot on the screen- press OK. Carefully remove the heater and then the tube</w:t>
      </w:r>
      <w:r w:rsidR="00491C3E">
        <w:rPr>
          <w:rFonts w:ascii="Arial" w:hAnsi="Arial" w:cs="Arial"/>
        </w:rPr>
        <w:t>.</w:t>
      </w:r>
    </w:p>
    <w:p w14:paraId="24669440" w14:textId="77777777" w:rsidR="00491C3E" w:rsidRDefault="002B0AD3" w:rsidP="00491C3E">
      <w:pPr>
        <w:pStyle w:val="ListParagraph"/>
        <w:numPr>
          <w:ilvl w:val="0"/>
          <w:numId w:val="1"/>
        </w:numPr>
        <w:rPr>
          <w:rFonts w:ascii="Arial" w:hAnsi="Arial" w:cs="Arial"/>
        </w:rPr>
      </w:pPr>
      <w:r w:rsidRPr="00491C3E">
        <w:rPr>
          <w:rFonts w:ascii="Arial" w:hAnsi="Arial" w:cs="Arial"/>
        </w:rPr>
        <w:t>Apply the suspension</w:t>
      </w:r>
      <w:r w:rsidR="00E845C2" w:rsidRPr="00491C3E">
        <w:rPr>
          <w:rFonts w:ascii="Arial" w:hAnsi="Arial" w:cs="Arial"/>
        </w:rPr>
        <w:t xml:space="preserve"> using a pipette</w:t>
      </w:r>
      <w:r w:rsidRPr="00491C3E">
        <w:rPr>
          <w:rFonts w:ascii="Arial" w:hAnsi="Arial" w:cs="Arial"/>
        </w:rPr>
        <w:t xml:space="preserve"> to a cell strainer over a </w:t>
      </w:r>
      <w:proofErr w:type="gramStart"/>
      <w:r w:rsidRPr="00491C3E">
        <w:rPr>
          <w:rFonts w:ascii="Arial" w:hAnsi="Arial" w:cs="Arial"/>
        </w:rPr>
        <w:t>50 cc</w:t>
      </w:r>
      <w:proofErr w:type="gramEnd"/>
      <w:r w:rsidRPr="00491C3E">
        <w:rPr>
          <w:rFonts w:ascii="Arial" w:hAnsi="Arial" w:cs="Arial"/>
        </w:rPr>
        <w:t xml:space="preserve"> conical.</w:t>
      </w:r>
    </w:p>
    <w:p w14:paraId="7D53BBC5" w14:textId="77777777" w:rsidR="00491C3E" w:rsidRDefault="002B0AD3" w:rsidP="00491C3E">
      <w:pPr>
        <w:pStyle w:val="ListParagraph"/>
        <w:numPr>
          <w:ilvl w:val="0"/>
          <w:numId w:val="1"/>
        </w:numPr>
        <w:rPr>
          <w:rFonts w:ascii="Arial" w:hAnsi="Arial" w:cs="Arial"/>
        </w:rPr>
      </w:pPr>
      <w:r w:rsidRPr="00491C3E">
        <w:rPr>
          <w:rFonts w:ascii="Arial" w:hAnsi="Arial" w:cs="Arial"/>
        </w:rPr>
        <w:t xml:space="preserve">Wash/Rinse </w:t>
      </w:r>
      <w:r w:rsidR="00E845C2" w:rsidRPr="00491C3E">
        <w:rPr>
          <w:rFonts w:ascii="Arial" w:hAnsi="Arial" w:cs="Arial"/>
        </w:rPr>
        <w:t xml:space="preserve">tube and </w:t>
      </w:r>
      <w:r w:rsidRPr="00491C3E">
        <w:rPr>
          <w:rFonts w:ascii="Arial" w:hAnsi="Arial" w:cs="Arial"/>
        </w:rPr>
        <w:t>cell strainer with 0.5ml of RPMI</w:t>
      </w:r>
      <w:r w:rsidR="00067596" w:rsidRPr="00491C3E">
        <w:rPr>
          <w:rFonts w:ascii="Arial" w:hAnsi="Arial" w:cs="Arial"/>
        </w:rPr>
        <w:t>. Keep the 50ml conical in ice.</w:t>
      </w:r>
    </w:p>
    <w:p w14:paraId="08BB4294" w14:textId="3FA16BB7" w:rsidR="00491C3E" w:rsidRDefault="00417BC5" w:rsidP="00491C3E">
      <w:pPr>
        <w:pStyle w:val="ListParagraph"/>
        <w:numPr>
          <w:ilvl w:val="0"/>
          <w:numId w:val="1"/>
        </w:numPr>
        <w:rPr>
          <w:rFonts w:ascii="Arial" w:hAnsi="Arial" w:cs="Arial"/>
        </w:rPr>
      </w:pPr>
      <w:r w:rsidRPr="00491C3E">
        <w:rPr>
          <w:rFonts w:ascii="Arial" w:hAnsi="Arial" w:cs="Arial"/>
        </w:rPr>
        <w:t>Note</w:t>
      </w:r>
      <w:r w:rsidR="00491C3E">
        <w:rPr>
          <w:rFonts w:ascii="Arial" w:hAnsi="Arial" w:cs="Arial"/>
        </w:rPr>
        <w:t xml:space="preserve"> total volume of the homogenate (please measure it</w:t>
      </w:r>
      <w:r w:rsidR="003217AB">
        <w:rPr>
          <w:rFonts w:ascii="Arial" w:hAnsi="Arial" w:cs="Arial"/>
        </w:rPr>
        <w:t>- no guesstimate</w:t>
      </w:r>
      <w:r w:rsidR="00491C3E">
        <w:rPr>
          <w:rFonts w:ascii="Arial" w:hAnsi="Arial" w:cs="Arial"/>
        </w:rPr>
        <w:t>)</w:t>
      </w:r>
      <w:r w:rsidR="003217AB">
        <w:rPr>
          <w:rFonts w:ascii="Arial" w:hAnsi="Arial" w:cs="Arial"/>
        </w:rPr>
        <w:t>. Record it.</w:t>
      </w:r>
    </w:p>
    <w:p w14:paraId="18B12F64" w14:textId="77777777" w:rsidR="00491C3E" w:rsidRDefault="00306094" w:rsidP="00491C3E">
      <w:pPr>
        <w:pStyle w:val="ListParagraph"/>
        <w:numPr>
          <w:ilvl w:val="0"/>
          <w:numId w:val="1"/>
        </w:numPr>
        <w:rPr>
          <w:rFonts w:ascii="Arial" w:hAnsi="Arial" w:cs="Arial"/>
        </w:rPr>
      </w:pPr>
      <w:r w:rsidRPr="00491C3E">
        <w:rPr>
          <w:rFonts w:ascii="Arial" w:hAnsi="Arial" w:cs="Arial"/>
        </w:rPr>
        <w:t>Aliquot</w:t>
      </w:r>
    </w:p>
    <w:p w14:paraId="60E22792" w14:textId="2EAE2399" w:rsidR="00491C3E" w:rsidRDefault="00491C3E" w:rsidP="00491C3E">
      <w:pPr>
        <w:pStyle w:val="ListParagraph"/>
        <w:numPr>
          <w:ilvl w:val="1"/>
          <w:numId w:val="1"/>
        </w:numPr>
        <w:rPr>
          <w:rFonts w:ascii="Arial" w:hAnsi="Arial" w:cs="Arial"/>
        </w:rPr>
      </w:pPr>
      <w:r>
        <w:rPr>
          <w:rFonts w:ascii="Arial" w:hAnsi="Arial" w:cs="Arial"/>
        </w:rPr>
        <w:t>2 tubes with 250ul and freeze it- All the samples</w:t>
      </w:r>
      <w:r w:rsidR="003217AB">
        <w:rPr>
          <w:rFonts w:ascii="Arial" w:hAnsi="Arial" w:cs="Arial"/>
        </w:rPr>
        <w:t xml:space="preserve"> (-80°C)</w:t>
      </w:r>
    </w:p>
    <w:p w14:paraId="5F1501E6" w14:textId="2BAEB5D7" w:rsidR="00491C3E" w:rsidRDefault="00491C3E" w:rsidP="00491C3E">
      <w:pPr>
        <w:pStyle w:val="ListParagraph"/>
        <w:numPr>
          <w:ilvl w:val="1"/>
          <w:numId w:val="1"/>
        </w:numPr>
        <w:rPr>
          <w:rFonts w:ascii="Arial" w:hAnsi="Arial" w:cs="Arial"/>
        </w:rPr>
      </w:pPr>
      <w:r>
        <w:rPr>
          <w:rFonts w:ascii="Arial" w:hAnsi="Arial" w:cs="Arial"/>
        </w:rPr>
        <w:t>Aliquot for CFU</w:t>
      </w:r>
      <w:r w:rsidR="009D6BC2">
        <w:rPr>
          <w:rFonts w:ascii="Arial" w:hAnsi="Arial" w:cs="Arial"/>
        </w:rPr>
        <w:t>**</w:t>
      </w:r>
    </w:p>
    <w:p w14:paraId="43F6CA0B" w14:textId="69986F6F" w:rsidR="00491C3E" w:rsidRPr="00491C3E" w:rsidRDefault="00491C3E" w:rsidP="00491C3E">
      <w:pPr>
        <w:pStyle w:val="ListParagraph"/>
        <w:numPr>
          <w:ilvl w:val="1"/>
          <w:numId w:val="1"/>
        </w:numPr>
        <w:rPr>
          <w:rFonts w:ascii="Arial" w:hAnsi="Arial" w:cs="Arial"/>
        </w:rPr>
      </w:pPr>
      <w:r>
        <w:rPr>
          <w:rFonts w:ascii="Arial" w:hAnsi="Arial" w:cs="Arial"/>
        </w:rPr>
        <w:t>200ul in lysis solution (RLT+BME) (Hannah will provide these)</w:t>
      </w:r>
      <w:r w:rsidR="003217AB">
        <w:rPr>
          <w:rFonts w:ascii="Arial" w:hAnsi="Arial" w:cs="Arial"/>
        </w:rPr>
        <w:t xml:space="preserve"> (-80°C)</w:t>
      </w:r>
    </w:p>
    <w:p w14:paraId="6DB1DAA4" w14:textId="77777777" w:rsidR="00491C3E" w:rsidRPr="00491C3E" w:rsidRDefault="00491C3E" w:rsidP="00491C3E">
      <w:pPr>
        <w:pStyle w:val="ListParagraph"/>
        <w:numPr>
          <w:ilvl w:val="1"/>
          <w:numId w:val="1"/>
        </w:numPr>
        <w:rPr>
          <w:rFonts w:ascii="Arial" w:hAnsi="Arial" w:cs="Arial"/>
        </w:rPr>
      </w:pPr>
      <w:r w:rsidRPr="00491C3E">
        <w:rPr>
          <w:rFonts w:ascii="Arial" w:hAnsi="Arial" w:cs="Arial"/>
        </w:rPr>
        <w:t>Spin down the rest of the suspension</w:t>
      </w:r>
    </w:p>
    <w:p w14:paraId="3FFF3BEA" w14:textId="17F7E0C6" w:rsidR="00491C3E" w:rsidRDefault="00491C3E" w:rsidP="00491C3E">
      <w:pPr>
        <w:pStyle w:val="ListParagraph"/>
        <w:numPr>
          <w:ilvl w:val="0"/>
          <w:numId w:val="1"/>
        </w:numPr>
        <w:rPr>
          <w:rFonts w:ascii="Arial" w:hAnsi="Arial" w:cs="Arial"/>
        </w:rPr>
      </w:pPr>
      <w:r>
        <w:rPr>
          <w:rFonts w:ascii="Arial" w:hAnsi="Arial" w:cs="Arial"/>
        </w:rPr>
        <w:t xml:space="preserve"> </w:t>
      </w:r>
      <w:r w:rsidR="00E845C2" w:rsidRPr="00491C3E">
        <w:rPr>
          <w:rFonts w:ascii="Arial" w:hAnsi="Arial" w:cs="Arial"/>
        </w:rPr>
        <w:t>Store supernatant</w:t>
      </w:r>
      <w:r w:rsidR="008D0115" w:rsidRPr="00491C3E">
        <w:rPr>
          <w:rFonts w:ascii="Arial" w:hAnsi="Arial" w:cs="Arial"/>
        </w:rPr>
        <w:t xml:space="preserve"> </w:t>
      </w:r>
      <w:r>
        <w:rPr>
          <w:rFonts w:ascii="Arial" w:hAnsi="Arial" w:cs="Arial"/>
        </w:rPr>
        <w:t xml:space="preserve">in 2 </w:t>
      </w:r>
      <w:r w:rsidR="008D0115" w:rsidRPr="00491C3E">
        <w:rPr>
          <w:rFonts w:ascii="Arial" w:hAnsi="Arial" w:cs="Arial"/>
        </w:rPr>
        <w:t>aliquots.</w:t>
      </w:r>
      <w:r w:rsidR="003217AB">
        <w:rPr>
          <w:rFonts w:ascii="Arial" w:hAnsi="Arial" w:cs="Arial"/>
        </w:rPr>
        <w:t xml:space="preserve"> (-80°C)</w:t>
      </w:r>
    </w:p>
    <w:p w14:paraId="5CE76347" w14:textId="77777777" w:rsidR="00491C3E" w:rsidRDefault="008D0115" w:rsidP="00491C3E">
      <w:pPr>
        <w:pStyle w:val="ListParagraph"/>
        <w:numPr>
          <w:ilvl w:val="0"/>
          <w:numId w:val="1"/>
        </w:numPr>
        <w:rPr>
          <w:rFonts w:ascii="Arial" w:hAnsi="Arial" w:cs="Arial"/>
        </w:rPr>
      </w:pPr>
      <w:r w:rsidRPr="00491C3E">
        <w:rPr>
          <w:rFonts w:ascii="Arial" w:hAnsi="Arial" w:cs="Arial"/>
        </w:rPr>
        <w:t>For Lung lobes</w:t>
      </w:r>
      <w:r w:rsidR="00B76762" w:rsidRPr="00491C3E">
        <w:rPr>
          <w:rFonts w:ascii="Arial" w:hAnsi="Arial" w:cs="Arial"/>
        </w:rPr>
        <w:t xml:space="preserve"> </w:t>
      </w:r>
      <w:r w:rsidRPr="00491C3E">
        <w:rPr>
          <w:rFonts w:ascii="Arial" w:hAnsi="Arial" w:cs="Arial"/>
        </w:rPr>
        <w:t xml:space="preserve">do </w:t>
      </w:r>
      <w:r w:rsidRPr="003217AB">
        <w:rPr>
          <w:rFonts w:ascii="Arial" w:hAnsi="Arial" w:cs="Arial"/>
          <w:u w:val="single"/>
        </w:rPr>
        <w:t>RBC lysis</w:t>
      </w:r>
      <w:r w:rsidRPr="00491C3E">
        <w:rPr>
          <w:rFonts w:ascii="Arial" w:hAnsi="Arial" w:cs="Arial"/>
        </w:rPr>
        <w:t>. And wash it with PBS. Other samples continue with next step.</w:t>
      </w:r>
    </w:p>
    <w:p w14:paraId="6E38F210" w14:textId="0D6701E3" w:rsidR="00491C3E" w:rsidRDefault="00306094" w:rsidP="00491C3E">
      <w:pPr>
        <w:pStyle w:val="ListParagraph"/>
        <w:numPr>
          <w:ilvl w:val="0"/>
          <w:numId w:val="1"/>
        </w:numPr>
        <w:rPr>
          <w:rFonts w:ascii="Arial" w:hAnsi="Arial" w:cs="Arial"/>
        </w:rPr>
      </w:pPr>
      <w:r w:rsidRPr="00491C3E">
        <w:rPr>
          <w:rFonts w:ascii="Arial" w:hAnsi="Arial" w:cs="Arial"/>
        </w:rPr>
        <w:t>Re suspend in</w:t>
      </w:r>
      <w:r w:rsidR="00770FCC">
        <w:rPr>
          <w:rFonts w:ascii="Arial" w:hAnsi="Arial" w:cs="Arial"/>
        </w:rPr>
        <w:t xml:space="preserve"> 500</w:t>
      </w:r>
      <w:r w:rsidR="009D6BC2">
        <w:rPr>
          <w:rFonts w:ascii="Arial" w:hAnsi="Arial" w:cs="Arial"/>
        </w:rPr>
        <w:t>µl</w:t>
      </w:r>
      <w:r w:rsidR="008D0115" w:rsidRPr="00491C3E">
        <w:rPr>
          <w:rFonts w:ascii="Arial" w:hAnsi="Arial" w:cs="Arial"/>
        </w:rPr>
        <w:t xml:space="preserve"> </w:t>
      </w:r>
      <w:r w:rsidR="009D6BC2">
        <w:rPr>
          <w:rFonts w:ascii="Arial" w:hAnsi="Arial" w:cs="Arial"/>
        </w:rPr>
        <w:t>of RPMI with 10%FBS</w:t>
      </w:r>
      <w:r w:rsidR="00377A3D" w:rsidRPr="00491C3E">
        <w:rPr>
          <w:rFonts w:ascii="Arial" w:hAnsi="Arial" w:cs="Arial"/>
        </w:rPr>
        <w:t>. Keep in on Ice</w:t>
      </w:r>
    </w:p>
    <w:p w14:paraId="5FFF2913" w14:textId="370DA705" w:rsidR="003217AB" w:rsidRDefault="00B76762" w:rsidP="003217AB">
      <w:pPr>
        <w:pStyle w:val="ListParagraph"/>
        <w:numPr>
          <w:ilvl w:val="0"/>
          <w:numId w:val="1"/>
        </w:numPr>
        <w:rPr>
          <w:rFonts w:ascii="Arial" w:hAnsi="Arial" w:cs="Arial"/>
        </w:rPr>
      </w:pPr>
      <w:r w:rsidRPr="00491C3E">
        <w:rPr>
          <w:rFonts w:ascii="Arial" w:hAnsi="Arial" w:cs="Arial"/>
        </w:rPr>
        <w:t>Coun</w:t>
      </w:r>
      <w:r w:rsidR="003217AB">
        <w:rPr>
          <w:rFonts w:ascii="Arial" w:hAnsi="Arial" w:cs="Arial"/>
        </w:rPr>
        <w:t>t*</w:t>
      </w:r>
    </w:p>
    <w:p w14:paraId="18566FE2" w14:textId="1E3E76F2" w:rsidR="00C81123" w:rsidRDefault="003217AB" w:rsidP="003217AB">
      <w:pPr>
        <w:pStyle w:val="ListParagraph"/>
        <w:numPr>
          <w:ilvl w:val="0"/>
          <w:numId w:val="1"/>
        </w:numPr>
        <w:rPr>
          <w:rFonts w:ascii="Arial" w:hAnsi="Arial" w:cs="Arial"/>
        </w:rPr>
      </w:pPr>
      <w:r>
        <w:rPr>
          <w:rFonts w:ascii="Arial" w:hAnsi="Arial" w:cs="Arial"/>
        </w:rPr>
        <w:t>Hand over samples</w:t>
      </w:r>
      <w:r w:rsidR="009D6BC2">
        <w:rPr>
          <w:rFonts w:ascii="Arial" w:hAnsi="Arial" w:cs="Arial"/>
        </w:rPr>
        <w:t xml:space="preserve"> to Hannah/Kush</w:t>
      </w:r>
    </w:p>
    <w:p w14:paraId="1371CF4C" w14:textId="453E3726" w:rsidR="003217AB" w:rsidRDefault="003217AB" w:rsidP="003217AB">
      <w:pPr>
        <w:pStyle w:val="ListParagraph"/>
        <w:numPr>
          <w:ilvl w:val="0"/>
          <w:numId w:val="1"/>
        </w:numPr>
        <w:rPr>
          <w:rFonts w:ascii="Arial" w:hAnsi="Arial" w:cs="Arial"/>
        </w:rPr>
      </w:pPr>
      <w:r>
        <w:rPr>
          <w:rFonts w:ascii="Arial" w:hAnsi="Arial" w:cs="Arial"/>
        </w:rPr>
        <w:t>** Don’t forget to plate for CFU</w:t>
      </w:r>
    </w:p>
    <w:p w14:paraId="04D39D17" w14:textId="77777777" w:rsidR="003217AB" w:rsidRPr="003217AB" w:rsidRDefault="003217AB" w:rsidP="003217AB">
      <w:pPr>
        <w:pStyle w:val="ListParagraph"/>
        <w:rPr>
          <w:rFonts w:ascii="Arial" w:hAnsi="Arial" w:cs="Arial"/>
        </w:rPr>
      </w:pPr>
    </w:p>
    <w:p w14:paraId="11F864A1" w14:textId="77777777" w:rsidR="008D0115" w:rsidRDefault="008D0115" w:rsidP="008D0115">
      <w:pPr>
        <w:rPr>
          <w:rFonts w:ascii="Arial" w:hAnsi="Arial" w:cs="Arial"/>
        </w:rPr>
      </w:pPr>
    </w:p>
    <w:p w14:paraId="117EFD38" w14:textId="1362193D" w:rsidR="00F85F4C" w:rsidRPr="00E25DBB" w:rsidRDefault="00F85F4C">
      <w:pPr>
        <w:rPr>
          <w:rFonts w:ascii="Arial" w:hAnsi="Arial" w:cs="Arial"/>
          <w:b/>
          <w:u w:val="single"/>
        </w:rPr>
      </w:pPr>
    </w:p>
    <w:sectPr w:rsidR="00F85F4C" w:rsidRPr="00E25DBB" w:rsidSect="0000652E">
      <w:headerReference w:type="even" r:id="rId9"/>
      <w:headerReference w:type="default" r:id="rId10"/>
      <w:headerReference w:type="first" r:id="rId11"/>
      <w:pgSz w:w="12240" w:h="15840"/>
      <w:pgMar w:top="1296" w:right="1440" w:bottom="1296"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FC8A5F" w14:textId="77777777" w:rsidR="00130493" w:rsidRDefault="00130493" w:rsidP="00067596">
      <w:r>
        <w:separator/>
      </w:r>
    </w:p>
  </w:endnote>
  <w:endnote w:type="continuationSeparator" w:id="0">
    <w:p w14:paraId="519EB803" w14:textId="77777777" w:rsidR="00130493" w:rsidRDefault="00130493" w:rsidP="000675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Yu Mincho">
    <w:panose1 w:val="02020400000000000000"/>
    <w:charset w:val="80"/>
    <w:family w:val="roman"/>
    <w:pitch w:val="variable"/>
    <w:sig w:usb0="800002E7" w:usb1="2AC7FCFF" w:usb2="00000012" w:usb3="00000000" w:csb0="0002009F" w:csb1="00000000"/>
  </w:font>
  <w:font w:name="Cambria">
    <w:panose1 w:val="02040503050406030204"/>
    <w:charset w:val="00"/>
    <w:family w:val="roman"/>
    <w:pitch w:val="variable"/>
    <w:sig w:usb0="E00002FF" w:usb1="400004FF"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46BED5" w14:textId="77777777" w:rsidR="00130493" w:rsidRDefault="00130493" w:rsidP="00067596">
      <w:r>
        <w:separator/>
      </w:r>
    </w:p>
  </w:footnote>
  <w:footnote w:type="continuationSeparator" w:id="0">
    <w:p w14:paraId="6BEEE1E1" w14:textId="77777777" w:rsidR="00130493" w:rsidRDefault="00130493" w:rsidP="000675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936A0F" w14:textId="243C4A1D" w:rsidR="006E175F" w:rsidRDefault="00130493">
    <w:pPr>
      <w:pStyle w:val="Header"/>
    </w:pPr>
    <w:r>
      <w:rPr>
        <w:noProof/>
      </w:rPr>
      <w:pict w14:anchorId="4F0F57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alt="" style="position:absolute;margin-left:0;margin-top:0;width:586.55pt;height:73.3pt;rotation:315;z-index:-251655168;mso-wrap-edited:f;mso-width-percent:0;mso-height-percent:0;mso-position-horizontal:center;mso-position-horizontal-relative:margin;mso-position-vertical:center;mso-position-vertical-relative:margin;mso-width-percent:0;mso-height-percent:0" o:allowincell="f" fillcolor="#d8d8d8 [2732]" stroked="f">
          <v:textpath style="font-family:&quot;Calibri&quot;;font-size:1pt" string="WHERE IS BCG?"/>
          <w10:wrap anchorx="margin" anchory="margin"/>
        </v:shape>
      </w:pict>
    </w:r>
    <w:sdt>
      <w:sdtPr>
        <w:rPr>
          <w:rFonts w:ascii="Calibri" w:hAnsi="Calibri"/>
          <w:b/>
          <w:bCs/>
          <w:caps/>
          <w:color w:val="595959" w:themeColor="text1" w:themeTint="A6"/>
        </w:rPr>
        <w:alias w:val="Title"/>
        <w:id w:val="318245868"/>
        <w:dataBinding w:prefixMappings="xmlns:ns0='http://schemas.openxmlformats.org/package/2006/metadata/core-properties' xmlns:ns1='http://purl.org/dc/elements/1.1/'" w:xpath="/ns0:coreProperties[1]/ns1:title[1]" w:storeItemID="{6C3C8BC8-F283-45AE-878A-BAB7291924A1}"/>
        <w:text/>
      </w:sdtPr>
      <w:sdtEndPr/>
      <w:sdtContent>
        <w:r w:rsidR="00C10EB7">
          <w:rPr>
            <w:rFonts w:ascii="Calibri" w:hAnsi="Calibri"/>
            <w:b/>
            <w:bCs/>
            <w:caps/>
            <w:color w:val="595959" w:themeColor="text1" w:themeTint="A6"/>
          </w:rPr>
          <w:t>HPG_Single cell_Sep18</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9008"/>
      <w:gridCol w:w="352"/>
    </w:tblGrid>
    <w:tr w:rsidR="006E175F" w:rsidRPr="0025191F" w14:paraId="550BB148" w14:textId="77777777" w:rsidTr="00531731">
      <w:trPr>
        <w:trHeight w:val="243"/>
      </w:trPr>
      <w:tc>
        <w:tcPr>
          <w:tcW w:w="4813" w:type="pct"/>
          <w:tcBorders>
            <w:bottom w:val="nil"/>
            <w:right w:val="single" w:sz="4" w:space="0" w:color="BFBFBF"/>
          </w:tcBorders>
        </w:tcPr>
        <w:p w14:paraId="7E21F95D" w14:textId="1BDE7701" w:rsidR="006E175F" w:rsidRPr="007B7F10" w:rsidRDefault="00130493" w:rsidP="00531731">
          <w:pPr>
            <w:jc w:val="right"/>
            <w:rPr>
              <w:rFonts w:ascii="Calibri" w:eastAsia="Cambria" w:hAnsi="Calibri"/>
              <w:b/>
              <w:color w:val="595959" w:themeColor="text1" w:themeTint="A6"/>
            </w:rPr>
          </w:pPr>
          <w:sdt>
            <w:sdtPr>
              <w:rPr>
                <w:rFonts w:ascii="Calibri" w:hAnsi="Calibri"/>
                <w:b/>
                <w:bCs/>
                <w:caps/>
                <w:color w:val="595959" w:themeColor="text1" w:themeTint="A6"/>
              </w:rPr>
              <w:alias w:val="Title"/>
              <w:id w:val="19157470"/>
              <w:dataBinding w:prefixMappings="xmlns:ns0='http://schemas.openxmlformats.org/package/2006/metadata/core-properties' xmlns:ns1='http://purl.org/dc/elements/1.1/'" w:xpath="/ns0:coreProperties[1]/ns1:title[1]" w:storeItemID="{6C3C8BC8-F283-45AE-878A-BAB7291924A1}"/>
              <w:text/>
            </w:sdtPr>
            <w:sdtEndPr/>
            <w:sdtContent>
              <w:r w:rsidR="0072334F">
                <w:rPr>
                  <w:rFonts w:ascii="Calibri" w:hAnsi="Calibri"/>
                  <w:b/>
                  <w:bCs/>
                  <w:caps/>
                  <w:color w:val="595959" w:themeColor="text1" w:themeTint="A6"/>
                </w:rPr>
                <w:t>HPG</w:t>
              </w:r>
              <w:r w:rsidR="00531731">
                <w:rPr>
                  <w:rFonts w:ascii="Calibri" w:hAnsi="Calibri"/>
                  <w:b/>
                  <w:bCs/>
                  <w:caps/>
                  <w:color w:val="595959" w:themeColor="text1" w:themeTint="A6"/>
                </w:rPr>
                <w:t>_</w:t>
              </w:r>
              <w:r w:rsidR="00C10EB7">
                <w:rPr>
                  <w:rFonts w:ascii="Calibri" w:hAnsi="Calibri"/>
                  <w:b/>
                  <w:bCs/>
                  <w:caps/>
                  <w:color w:val="595959" w:themeColor="text1" w:themeTint="A6"/>
                </w:rPr>
                <w:t>Single cell</w:t>
              </w:r>
              <w:r w:rsidR="00B76762">
                <w:rPr>
                  <w:rFonts w:ascii="Calibri" w:hAnsi="Calibri"/>
                  <w:b/>
                  <w:bCs/>
                  <w:caps/>
                  <w:color w:val="595959" w:themeColor="text1" w:themeTint="A6"/>
                </w:rPr>
                <w:t>_</w:t>
              </w:r>
              <w:r w:rsidR="00C10EB7">
                <w:rPr>
                  <w:rFonts w:ascii="Calibri" w:hAnsi="Calibri"/>
                  <w:b/>
                  <w:bCs/>
                  <w:caps/>
                  <w:color w:val="595959" w:themeColor="text1" w:themeTint="A6"/>
                </w:rPr>
                <w:t>Sep18</w:t>
              </w:r>
            </w:sdtContent>
          </w:sdt>
        </w:p>
      </w:tc>
      <w:tc>
        <w:tcPr>
          <w:tcW w:w="187" w:type="pct"/>
          <w:tcBorders>
            <w:left w:val="single" w:sz="4" w:space="0" w:color="BFBFBF"/>
            <w:bottom w:val="nil"/>
          </w:tcBorders>
        </w:tcPr>
        <w:p w14:paraId="78685181" w14:textId="77777777" w:rsidR="006E175F" w:rsidRPr="0025191F" w:rsidRDefault="00673865" w:rsidP="007A4EF2">
          <w:pPr>
            <w:rPr>
              <w:rFonts w:ascii="Calibri" w:eastAsia="Cambria" w:hAnsi="Calibri"/>
              <w:color w:val="595959" w:themeColor="text1" w:themeTint="A6"/>
            </w:rPr>
          </w:pPr>
          <w:r w:rsidRPr="007B7F10">
            <w:rPr>
              <w:rFonts w:ascii="Calibri" w:hAnsi="Calibri"/>
              <w:b/>
              <w:color w:val="595959" w:themeColor="text1" w:themeTint="A6"/>
            </w:rPr>
            <w:fldChar w:fldCharType="begin"/>
          </w:r>
          <w:r w:rsidRPr="007B7F10">
            <w:rPr>
              <w:rFonts w:ascii="Calibri" w:hAnsi="Calibri"/>
              <w:b/>
              <w:color w:val="595959" w:themeColor="text1" w:themeTint="A6"/>
            </w:rPr>
            <w:instrText xml:space="preserve"> PAGE   \* MERGEFORMAT </w:instrText>
          </w:r>
          <w:r w:rsidRPr="007B7F10">
            <w:rPr>
              <w:rFonts w:ascii="Calibri" w:hAnsi="Calibri"/>
              <w:b/>
              <w:color w:val="595959" w:themeColor="text1" w:themeTint="A6"/>
            </w:rPr>
            <w:fldChar w:fldCharType="separate"/>
          </w:r>
          <w:r w:rsidR="003964F9">
            <w:rPr>
              <w:rFonts w:ascii="Calibri" w:hAnsi="Calibri"/>
              <w:b/>
              <w:noProof/>
              <w:color w:val="595959" w:themeColor="text1" w:themeTint="A6"/>
            </w:rPr>
            <w:t>1</w:t>
          </w:r>
          <w:r w:rsidRPr="007B7F10">
            <w:rPr>
              <w:rFonts w:ascii="Calibri" w:hAnsi="Calibri"/>
              <w:b/>
              <w:color w:val="595959" w:themeColor="text1" w:themeTint="A6"/>
            </w:rPr>
            <w:fldChar w:fldCharType="end"/>
          </w:r>
        </w:p>
      </w:tc>
    </w:tr>
  </w:tbl>
  <w:p w14:paraId="3C9CF4E4" w14:textId="65DD0005" w:rsidR="006E175F" w:rsidRDefault="001304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A039D4" w14:textId="28ADC4AF" w:rsidR="00067596" w:rsidRDefault="00130493">
    <w:pPr>
      <w:pStyle w:val="Header"/>
    </w:pPr>
    <w:r>
      <w:rPr>
        <w:noProof/>
      </w:rPr>
      <w:pict w14:anchorId="19D5586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49" type="#_x0000_t136" alt="" style="position:absolute;margin-left:0;margin-top:0;width:586.55pt;height:73.3pt;rotation:315;z-index:-251653120;mso-wrap-edited:f;mso-width-percent:0;mso-height-percent:0;mso-position-horizontal:center;mso-position-horizontal-relative:margin;mso-position-vertical:center;mso-position-vertical-relative:margin;mso-width-percent:0;mso-height-percent:0" o:allowincell="f" fillcolor="#d8d8d8 [2732]" stroked="f">
          <v:textpath style="font-family:&quot;Calibri&quot;;font-size:1pt" string="WHERE IS BCG?"/>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761E8"/>
    <w:multiLevelType w:val="hybridMultilevel"/>
    <w:tmpl w:val="904AE0D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2C3A77BB"/>
    <w:multiLevelType w:val="hybridMultilevel"/>
    <w:tmpl w:val="3F0C16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B01E25"/>
    <w:multiLevelType w:val="hybridMultilevel"/>
    <w:tmpl w:val="39C21AB8"/>
    <w:lvl w:ilvl="0" w:tplc="53A0AB3C">
      <w:start w:val="1"/>
      <w:numFmt w:val="decimal"/>
      <w:lvlText w:val="%1."/>
      <w:lvlJc w:val="left"/>
      <w:pPr>
        <w:ind w:left="720" w:hanging="360"/>
      </w:pPr>
      <w:rPr>
        <w:rFonts w:ascii="Arial" w:hAnsi="Arial" w:cs="Arial" w:hint="default"/>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8923F1"/>
    <w:multiLevelType w:val="hybridMultilevel"/>
    <w:tmpl w:val="3F0C16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571FF6"/>
    <w:multiLevelType w:val="hybridMultilevel"/>
    <w:tmpl w:val="A09627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BB1A4C"/>
    <w:multiLevelType w:val="hybridMultilevel"/>
    <w:tmpl w:val="38BE62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77DF7FEF"/>
    <w:multiLevelType w:val="hybridMultilevel"/>
    <w:tmpl w:val="8CE820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5"/>
  </w:num>
  <w:num w:numId="5">
    <w:abstractNumId w:val="6"/>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proofState w:spelling="clean" w:grammar="clean"/>
  <w:defaultTabStop w:val="720"/>
  <w:drawingGridHorizontalSpacing w:val="120"/>
  <w:drawingGridVerticalSpacing w:val="163"/>
  <w:displayHorizontalDrawingGridEvery w:val="2"/>
  <w:displayVertic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0AD3"/>
    <w:rsid w:val="0000652E"/>
    <w:rsid w:val="00052F3D"/>
    <w:rsid w:val="00067596"/>
    <w:rsid w:val="001100D2"/>
    <w:rsid w:val="00126FE6"/>
    <w:rsid w:val="00130493"/>
    <w:rsid w:val="001827E2"/>
    <w:rsid w:val="001960C5"/>
    <w:rsid w:val="001A3623"/>
    <w:rsid w:val="001D02A6"/>
    <w:rsid w:val="001D126A"/>
    <w:rsid w:val="001E43DB"/>
    <w:rsid w:val="001F30C1"/>
    <w:rsid w:val="00220FC5"/>
    <w:rsid w:val="0024085E"/>
    <w:rsid w:val="002A30C8"/>
    <w:rsid w:val="002B0AD3"/>
    <w:rsid w:val="00306094"/>
    <w:rsid w:val="003064EE"/>
    <w:rsid w:val="003217AB"/>
    <w:rsid w:val="00357403"/>
    <w:rsid w:val="0036457C"/>
    <w:rsid w:val="00377A3D"/>
    <w:rsid w:val="00390769"/>
    <w:rsid w:val="003964F9"/>
    <w:rsid w:val="003A6BC0"/>
    <w:rsid w:val="003E453A"/>
    <w:rsid w:val="00412223"/>
    <w:rsid w:val="00417BC5"/>
    <w:rsid w:val="00422793"/>
    <w:rsid w:val="004413A4"/>
    <w:rsid w:val="00457908"/>
    <w:rsid w:val="00471CD5"/>
    <w:rsid w:val="00491C3E"/>
    <w:rsid w:val="00500EA5"/>
    <w:rsid w:val="0050619F"/>
    <w:rsid w:val="00531731"/>
    <w:rsid w:val="005901B8"/>
    <w:rsid w:val="005C5956"/>
    <w:rsid w:val="005D00ED"/>
    <w:rsid w:val="00605E2A"/>
    <w:rsid w:val="0065467B"/>
    <w:rsid w:val="00673865"/>
    <w:rsid w:val="006B7410"/>
    <w:rsid w:val="006C31BD"/>
    <w:rsid w:val="0072334F"/>
    <w:rsid w:val="00770FCC"/>
    <w:rsid w:val="007A29BD"/>
    <w:rsid w:val="007E28EC"/>
    <w:rsid w:val="0089090E"/>
    <w:rsid w:val="008D0115"/>
    <w:rsid w:val="008D16B2"/>
    <w:rsid w:val="00915B58"/>
    <w:rsid w:val="009B41A8"/>
    <w:rsid w:val="009D6BC2"/>
    <w:rsid w:val="00AB5C48"/>
    <w:rsid w:val="00AE6251"/>
    <w:rsid w:val="00B1261A"/>
    <w:rsid w:val="00B567A4"/>
    <w:rsid w:val="00B76762"/>
    <w:rsid w:val="00B8759E"/>
    <w:rsid w:val="00B94792"/>
    <w:rsid w:val="00BE76C0"/>
    <w:rsid w:val="00C043E5"/>
    <w:rsid w:val="00C10EB7"/>
    <w:rsid w:val="00C54699"/>
    <w:rsid w:val="00C81123"/>
    <w:rsid w:val="00CB769A"/>
    <w:rsid w:val="00D91ADC"/>
    <w:rsid w:val="00DA72B8"/>
    <w:rsid w:val="00DE5514"/>
    <w:rsid w:val="00E10F0E"/>
    <w:rsid w:val="00E25DBB"/>
    <w:rsid w:val="00E524CB"/>
    <w:rsid w:val="00E845C2"/>
    <w:rsid w:val="00EB37B7"/>
    <w:rsid w:val="00EC589B"/>
    <w:rsid w:val="00ED3018"/>
    <w:rsid w:val="00F02D7B"/>
    <w:rsid w:val="00F3348E"/>
    <w:rsid w:val="00F3445B"/>
    <w:rsid w:val="00F34ACD"/>
    <w:rsid w:val="00F85F4C"/>
    <w:rsid w:val="00FA24E6"/>
    <w:rsid w:val="00FE32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217A470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B0AD3"/>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0AD3"/>
    <w:pPr>
      <w:ind w:left="720"/>
      <w:contextualSpacing/>
    </w:pPr>
  </w:style>
  <w:style w:type="paragraph" w:styleId="Header">
    <w:name w:val="header"/>
    <w:basedOn w:val="Normal"/>
    <w:link w:val="HeaderChar"/>
    <w:uiPriority w:val="99"/>
    <w:unhideWhenUsed/>
    <w:rsid w:val="002B0AD3"/>
    <w:pPr>
      <w:tabs>
        <w:tab w:val="center" w:pos="4320"/>
        <w:tab w:val="right" w:pos="8640"/>
      </w:tabs>
    </w:pPr>
  </w:style>
  <w:style w:type="character" w:customStyle="1" w:styleId="HeaderChar">
    <w:name w:val="Header Char"/>
    <w:basedOn w:val="DefaultParagraphFont"/>
    <w:link w:val="Header"/>
    <w:uiPriority w:val="99"/>
    <w:rsid w:val="002B0AD3"/>
    <w:rPr>
      <w:rFonts w:eastAsiaTheme="minorEastAsia"/>
    </w:rPr>
  </w:style>
  <w:style w:type="paragraph" w:styleId="Footer">
    <w:name w:val="footer"/>
    <w:basedOn w:val="Normal"/>
    <w:link w:val="FooterChar"/>
    <w:uiPriority w:val="99"/>
    <w:unhideWhenUsed/>
    <w:rsid w:val="00067596"/>
    <w:pPr>
      <w:tabs>
        <w:tab w:val="center" w:pos="4680"/>
        <w:tab w:val="right" w:pos="9360"/>
      </w:tabs>
    </w:pPr>
  </w:style>
  <w:style w:type="character" w:customStyle="1" w:styleId="FooterChar">
    <w:name w:val="Footer Char"/>
    <w:basedOn w:val="DefaultParagraphFont"/>
    <w:link w:val="Footer"/>
    <w:uiPriority w:val="99"/>
    <w:rsid w:val="00067596"/>
    <w:rPr>
      <w:rFonts w:eastAsiaTheme="minorEastAsia"/>
    </w:rPr>
  </w:style>
  <w:style w:type="table" w:styleId="TableGrid">
    <w:name w:val="Table Grid"/>
    <w:basedOn w:val="TableNormal"/>
    <w:uiPriority w:val="39"/>
    <w:rsid w:val="00F85F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76762"/>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0E3BA4-8F75-DE4D-B05E-2D7D2FA597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492</Words>
  <Characters>2809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HPG_Single cell_Sep18</vt:lpstr>
    </vt:vector>
  </TitlesOfParts>
  <Company/>
  <LinksUpToDate>false</LinksUpToDate>
  <CharactersWithSpaces>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HPG_Single cell_Sep18</dc:title>
  <dc:subject/>
  <dc:creator>Gideon Devanesan, Hannah Priyadarshini</dc:creator>
  <cp:keywords/>
  <dc:description/>
  <cp:lastModifiedBy>Hannah Gideon</cp:lastModifiedBy>
  <cp:revision>6</cp:revision>
  <cp:lastPrinted>2019-02-27T19:07:00Z</cp:lastPrinted>
  <dcterms:created xsi:type="dcterms:W3CDTF">2019-02-25T21:04:00Z</dcterms:created>
  <dcterms:modified xsi:type="dcterms:W3CDTF">2019-02-27T20:07:00Z</dcterms:modified>
</cp:coreProperties>
</file>